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57" w:rsidRDefault="000A6E11">
      <w:pPr>
        <w:rPr>
          <w:b/>
        </w:rPr>
      </w:pPr>
      <w:bookmarkStart w:id="0" w:name="_GoBack"/>
      <w:bookmarkEnd w:id="0"/>
      <w:r>
        <w:rPr>
          <w:b/>
        </w:rPr>
        <w:t>Ανακοίνωση - Γραφείο Τύπου Πρωθυπουργού</w:t>
      </w:r>
    </w:p>
    <w:p w:rsidR="00785557" w:rsidRDefault="00785557"/>
    <w:p w:rsidR="00785557" w:rsidRDefault="000A6E11">
      <w:r>
        <w:t xml:space="preserve">Με απόφαση της κυβέρνησης, τοποθετούνται οι κάτωθι Γενικοί </w:t>
      </w:r>
      <w:r>
        <w:rPr>
          <w:lang w:val="el-GR"/>
        </w:rPr>
        <w:t xml:space="preserve">και Ειδικοί </w:t>
      </w:r>
      <w:r>
        <w:t>Γραμματείς:</w:t>
      </w:r>
    </w:p>
    <w:p w:rsidR="00785557" w:rsidRDefault="00785557"/>
    <w:p w:rsidR="00785557" w:rsidRDefault="00785557"/>
    <w:tbl>
      <w:tblPr>
        <w:tblStyle w:val="a0"/>
        <w:tblW w:w="10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</w:tblGrid>
      <w:tr w:rsidR="00785557">
        <w:tc>
          <w:tcPr>
            <w:tcW w:w="3488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Υπουργείο</w:t>
            </w:r>
          </w:p>
        </w:tc>
        <w:tc>
          <w:tcPr>
            <w:tcW w:w="3488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Γενική Γραμματεία</w:t>
            </w:r>
          </w:p>
        </w:tc>
        <w:tc>
          <w:tcPr>
            <w:tcW w:w="348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Όνομα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Προεδρία Κυβέρνησης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Συντονισμού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Εύη Δραμαλιώτη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Νομικών και Κοινοβουλευτικών Θεμάτων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Στέλιος Κουτνατζής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Επικοινωνίας και Ενημέρωσης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Γαλαμάτης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ΕΓ Μακροπρόθεσμου Σχεδιασμού (Foresight)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Μαστρογεωργίου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Εθνικής Οικονομίας και Οικονομικών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Δημοσιονομικής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Παυλίνα Καρασιώτου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Φορολογικής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  <w:rPr>
                <w:b/>
              </w:rPr>
            </w:pPr>
            <w:r>
              <w:t xml:space="preserve">Μαίρη Ψύλλα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ΕΥΣΤΑ - Ταμείο Ανάκαμψης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Ορέστης Καβαλάκης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Χρηματοπιστωτικού Τομέα και  Διαχείρισης Ιδιωτικού Χρέους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Θεώνη Αλαμπάση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Δημοσίων Επενδύσεων και ΕΣΠΑ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Σκάλκος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ΕΓ Διαχείρισης Προγραμμάτων ΕΚΤ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Νίκη Δανδόλου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ΕΓ Διαχείρισης Προγραμμάτων ΕΤΠΑ-ΤΣ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Ζερβός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ΓΓ Οικονομικής Πολιτικής και Στρατηγικής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Χριστόπουλος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Περιουσίας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Νάγια Κόλλια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Εξωτερικών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Διεθνών Οικονομικών  Σχέσεων και Εξωστρέφειας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Μάιρα Μυρογιάννη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Διπλωματίας και Απόδημου Ελληνισμού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Χρυσουλάκης </w:t>
            </w:r>
          </w:p>
          <w:p w:rsidR="00785557" w:rsidRDefault="00785557">
            <w:pPr>
              <w:widowControl w:val="0"/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Εθνικής Άμυνας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Υπουργείου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Αντώνης Οικονόμου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Εσωτερικών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Εσωτερικών και Οργάνωσης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Νάσος Μπαλέρμπας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Διοίκησης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Δημήτρης Κιρμικίρογλου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Αυτοδιοίκησης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Μιχάλης Σταυριανουδάκης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Ιθαγένειας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Άγγελος Δημοσθένους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ΕΓ Προστασίας Ζώων Συντροφιάς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Μαριάνθη Δημοπούλου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Παιδείας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ΓΓ Πρωτοβάθμιας, Δευτεροβάθμιας Εκπαίδευσης και Ειδικής Αγωγής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Γιάννης Κατσαρός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ΓΓ Επαγγελματικής Εκπαίδευσης, Κατάρτισης και Δι</w:t>
            </w:r>
            <w:r w:rsidR="00A053B3">
              <w:rPr>
                <w:lang w:val="el-GR"/>
              </w:rPr>
              <w:t>ά</w:t>
            </w:r>
            <w:r>
              <w:t xml:space="preserve"> Βίου Μάθησης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Γιώργος Βο</w:t>
            </w:r>
            <w:r>
              <w:rPr>
                <w:lang w:val="el-GR"/>
              </w:rPr>
              <w:t>ύ</w:t>
            </w:r>
            <w:r>
              <w:t>τσ</w:t>
            </w:r>
            <w:r>
              <w:rPr>
                <w:lang w:val="el-GR"/>
              </w:rPr>
              <w:t>ι</w:t>
            </w:r>
            <w:r>
              <w:t xml:space="preserve">νος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Ανώτατης Εκπαίδευσης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Οδυσσέας Ζώρας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Θρησκευμάτων 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Καλαντζής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Αθλητισμού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Γιώργος Μαυρωτάς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Υγείας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Δημόσιας Υγείας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Φωτεινή Καλύβα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Υπηρεσιών Υγείας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Λίλιαν Βιλδιρίδη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ΓΓ Στρατηγικού Σχεδιασμού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>Άρης Αγγελής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Υποδομών και Μεταφορών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Υποδομών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Κώστας Μαγουλάς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Μεταφορών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Γιάννης Ξιφαράς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Περιβάλλοντος και Ενέργειας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Ενέργειας και Ορυκτών Πρώτων Υλών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Τέλης Αϊβαλιώτης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Δασών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Στάθης Σταθόπουλος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Φυσικού Περιβάλλοντος και Υδάτων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Πέτρος Βαρελίδης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Συντονισμού Διαχείρισης Αποβλήτων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Μανώλης Γραφάκος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Χωρικού Σχεδιασμού και Αστικού Περιβάλλοντος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Ευθύμιος Μπακογιάννης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Ανάπτυξης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Ιδιωτικών Επενδύσεων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highlight w:val="white"/>
              </w:rPr>
              <w:t>Βίκυ Λοΐζου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Εμπορίου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Σωτήρης Αναγνωστόπουλος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Βιομηχανίας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Θέμις Ευτυχίδου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Έρευνας και Καινοτομίας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Αθανάσιος Κυριαζής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Εργασίας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Εργασιακών Σχέσεων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Άννα Στρατινάκη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Κοινωνικών Ασφαλίσεων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Νίκος Μηλαπίδης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Προστασίας Πολίτη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Δημόσιας Τάξης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Μάνος Λογοθέτης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Αντεγκληματικής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Δήμητρα Λυγούρα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Δικαιοσύνης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Δικαιοσύνης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Πάνος Αλεξανδρής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Πολιτισμού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Πολιτισμού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Γιώργος Διδασκάλου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Σύγχρονου Πολιτισμού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Ελένη Δουνδουλάκη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Μετανάστευσης και Ασύλου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Υποδοχής Αιτούντων Άσυλο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Δημήτρης Ιατρίδης 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Μεταναστευτικής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Πάτροκλος Γεωργιάδης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Ευάλωτων Πολιτών και Θεσμικής Προστασίας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Ηρακλής Μοσκώφ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Κοινωνικής Συνοχής και Οικογένειας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Κοινωνικής Αλληλεγγύης και Καταπολέμησης της Φτώχειας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Πρόδρομος Πύρρος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Δημογραφικής και Στεγαστικής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Μαρίνα Στέφου </w:t>
            </w:r>
          </w:p>
          <w:p w:rsidR="00785557" w:rsidRDefault="00785557">
            <w:pPr>
              <w:widowControl w:val="0"/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Ισότητας και Ανθρωπίνων Δικαιωμάτων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spacing w:line="240" w:lineRule="auto"/>
            </w:pPr>
            <w:r>
              <w:t xml:space="preserve">Ζέφη Δημαδάμα </w:t>
            </w:r>
          </w:p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Αγροτικής Ανάπτυξης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Ενωσιακών Πόρων και Υποδομών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Δημήτρης Παπαγιαννίδης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ΓΓ Αγροτικής Πολιτικής και Διεθνών Σχέσεων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Κωνσταντίνος Μπαγινέτας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Αγροτικής Ανάπτυξης και Τροφίμων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Γιώργος Στρατάκος 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Ναυτιλίας και Νησιωτικής Πολιτικής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Αιγαίου και Νησιωτικής Πολιτικής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Μανώλης Κουτουλάκης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Ναυτιλίας και Λιμένων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Βαγγέλης Κυριαζόπουλος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Τουρισμού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Τουριστικής Πολιτικής και Ανάπτυξης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Μύρων Φλουρής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Ψηφιακής Διακυβέρνησης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Πληροφοριακών Συστημάτων και Ψηφιακής Διακυβέρνησης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Δημοσθένης Αναγνωστόπουλος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Τηλεπικοινωνιών και Ταχυδρομείων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Κωνσταντίνος Καράντζαλος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Κλιματικής Κρίσης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ΓΓ Πολιτικής Προστασίας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Βασίλης Παπαγεωργίου</w:t>
            </w:r>
          </w:p>
        </w:tc>
      </w:tr>
      <w:tr w:rsidR="0078555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78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ΓΓ Αποκατάστασης Φυσικών Καταστροφών και Κρατικής Αρωγής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557" w:rsidRDefault="000A6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Πέτρος Καμπούρης</w:t>
            </w:r>
          </w:p>
        </w:tc>
      </w:tr>
    </w:tbl>
    <w:p w:rsidR="00785557" w:rsidRDefault="00785557"/>
    <w:p w:rsidR="00785557" w:rsidRDefault="00785557"/>
    <w:p w:rsidR="004B4004" w:rsidRDefault="004B4004" w:rsidP="004B4004">
      <w:bookmarkStart w:id="1" w:name="_heading=h.6urdh0815qws" w:colFirst="0" w:colLast="0"/>
      <w:bookmarkEnd w:id="1"/>
      <w:r>
        <w:t>Μοναδικό κριτήριο για την επιλογή των 6</w:t>
      </w:r>
      <w:r w:rsidR="00A053B3">
        <w:rPr>
          <w:lang w:val="el-GR"/>
        </w:rPr>
        <w:t>3</w:t>
      </w:r>
      <w:r>
        <w:t xml:space="preserve"> Γενικών και Ειδικών Γραμματέων που στελεχώνουν τη νέα κυβέρνηση είναι η δυνατότητα να ανταποκριθούν στον ρόλο τους, με βάση την εμπειρία και την επαγγελματική τους διαδρομή. </w:t>
      </w:r>
    </w:p>
    <w:p w:rsidR="004B4004" w:rsidRDefault="004B4004" w:rsidP="004B4004">
      <w:r>
        <w:t xml:space="preserve"> </w:t>
      </w:r>
    </w:p>
    <w:p w:rsidR="00785557" w:rsidRDefault="004B4004" w:rsidP="004B4004">
      <w:r>
        <w:t>Από το σύνολο των 6</w:t>
      </w:r>
      <w:r w:rsidR="00A053B3">
        <w:rPr>
          <w:lang w:val="el-GR"/>
        </w:rPr>
        <w:t>3</w:t>
      </w:r>
      <w:r>
        <w:t xml:space="preserve"> Γενικών </w:t>
      </w:r>
      <w:r>
        <w:rPr>
          <w:lang w:val="el-GR"/>
        </w:rPr>
        <w:t xml:space="preserve">και Ειδικών </w:t>
      </w:r>
      <w:r>
        <w:t>Γραμματέων, οι 3</w:t>
      </w:r>
      <w:r w:rsidR="00A053B3">
        <w:rPr>
          <w:lang w:val="el-GR"/>
        </w:rPr>
        <w:t>4</w:t>
      </w:r>
      <w:r>
        <w:t xml:space="preserve"> (5</w:t>
      </w:r>
      <w:r w:rsidR="00A053B3" w:rsidRPr="00A053B3">
        <w:rPr>
          <w:lang w:val="el-GR"/>
        </w:rPr>
        <w:t>4</w:t>
      </w:r>
      <w:r>
        <w:t xml:space="preserve">%) παραμένουν στη θέση που κατείχαν, ενώ οι </w:t>
      </w:r>
      <w:r w:rsidR="00A053B3" w:rsidRPr="00A053B3">
        <w:rPr>
          <w:lang w:val="el-GR"/>
        </w:rPr>
        <w:t>29</w:t>
      </w:r>
      <w:r>
        <w:t xml:space="preserve"> (4</w:t>
      </w:r>
      <w:r w:rsidR="00A053B3" w:rsidRPr="00A053B3">
        <w:rPr>
          <w:lang w:val="el-GR"/>
        </w:rPr>
        <w:t>6</w:t>
      </w:r>
      <w:r>
        <w:t xml:space="preserve">%) είναι νέες τοποθετήσεις. Από τις </w:t>
      </w:r>
      <w:r w:rsidR="00A053B3">
        <w:rPr>
          <w:lang w:val="en-US"/>
        </w:rPr>
        <w:t>29</w:t>
      </w:r>
      <w:r>
        <w:t xml:space="preserve"> νέες τοποθετήσεις, οι 1</w:t>
      </w:r>
      <w:r w:rsidR="00A053B3">
        <w:rPr>
          <w:lang w:val="en-US"/>
        </w:rPr>
        <w:t>2</w:t>
      </w:r>
      <w:r>
        <w:t xml:space="preserve"> (4</w:t>
      </w:r>
      <w:r w:rsidR="00A053B3">
        <w:rPr>
          <w:lang w:val="en-US"/>
        </w:rPr>
        <w:t>1</w:t>
      </w:r>
      <w:r>
        <w:t>%) είναι γυναίκες. Επίσης έχουν αξιοποιηθεί έμπειρα στελέχη από τη Δημόσια Διοίκηση καθώς και στελέχη της ακαδημαϊκής κοινότητας και της αγοράς.</w:t>
      </w:r>
    </w:p>
    <w:sectPr w:rsidR="0078555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57"/>
    <w:rsid w:val="000A6E11"/>
    <w:rsid w:val="00121774"/>
    <w:rsid w:val="004B4004"/>
    <w:rsid w:val="00785557"/>
    <w:rsid w:val="00A053B3"/>
    <w:rsid w:val="00D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7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7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TWwf+Ue6e1++yylYyADeIIKfg==">CgMxLjAyDmguNnVyZGgwODE1cXdzMg5oLnBndjRhcGN6bTdvMjIOaC5oZWVkN2JtMm9uenQyDmgub3hoZnc3ZXVoaGowMghoLmdqZGd4czgAciExWEM1el9fQjZaWTV5akphX2RxTUN4Zk4yS21MV2FpcG4=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Tzortzoglou</dc:creator>
  <cp:lastModifiedBy>roi Dik</cp:lastModifiedBy>
  <cp:revision>2</cp:revision>
  <dcterms:created xsi:type="dcterms:W3CDTF">2023-07-20T10:47:00Z</dcterms:created>
  <dcterms:modified xsi:type="dcterms:W3CDTF">2023-07-20T10:47:00Z</dcterms:modified>
</cp:coreProperties>
</file>